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4" w:rsidRPr="00922706" w:rsidRDefault="00CA6784" w:rsidP="00CA6784">
      <w:pPr>
        <w:spacing w:after="0"/>
        <w:rPr>
          <w:b/>
          <w:sz w:val="20"/>
          <w:szCs w:val="20"/>
          <w:u w:val="single"/>
        </w:rPr>
      </w:pPr>
      <w:r w:rsidRPr="00922706">
        <w:rPr>
          <w:b/>
          <w:sz w:val="20"/>
          <w:szCs w:val="20"/>
          <w:u w:val="single"/>
        </w:rPr>
        <w:t>Honorary Lecturer</w:t>
      </w:r>
    </w:p>
    <w:p w:rsidR="00CA6784" w:rsidRPr="00922706" w:rsidRDefault="00CA6784" w:rsidP="00CA6784">
      <w:pPr>
        <w:spacing w:after="0"/>
        <w:rPr>
          <w:sz w:val="20"/>
          <w:szCs w:val="20"/>
          <w:u w:val="single"/>
        </w:rPr>
      </w:pPr>
    </w:p>
    <w:p w:rsidR="00CA6784" w:rsidRPr="000E0F2A" w:rsidRDefault="00CA6784" w:rsidP="00CA6784">
      <w:pPr>
        <w:pStyle w:val="ListParagraph"/>
        <w:spacing w:after="0"/>
        <w:ind w:left="0"/>
        <w:rPr>
          <w:sz w:val="20"/>
          <w:szCs w:val="20"/>
          <w:u w:val="single"/>
        </w:rPr>
      </w:pPr>
      <w:r w:rsidRPr="000E0F2A">
        <w:rPr>
          <w:sz w:val="20"/>
          <w:szCs w:val="20"/>
        </w:rPr>
        <w:t xml:space="preserve">For NHS </w:t>
      </w:r>
      <w:r>
        <w:rPr>
          <w:sz w:val="20"/>
          <w:szCs w:val="20"/>
        </w:rPr>
        <w:t>c</w:t>
      </w:r>
      <w:bookmarkStart w:id="0" w:name="_GoBack"/>
      <w:bookmarkEnd w:id="0"/>
      <w:r w:rsidRPr="000E0F2A">
        <w:rPr>
          <w:sz w:val="20"/>
          <w:szCs w:val="20"/>
        </w:rPr>
        <w:t xml:space="preserve">onsultant staff </w:t>
      </w:r>
      <w:r>
        <w:rPr>
          <w:sz w:val="20"/>
          <w:szCs w:val="20"/>
        </w:rPr>
        <w:t xml:space="preserve">, Clinical Teachers in General Practice </w:t>
      </w:r>
      <w:r w:rsidRPr="000E0F2A">
        <w:rPr>
          <w:sz w:val="20"/>
          <w:szCs w:val="20"/>
        </w:rPr>
        <w:t xml:space="preserve">or Clinical Scientists who undertake </w:t>
      </w:r>
      <w:r>
        <w:rPr>
          <w:sz w:val="20"/>
          <w:szCs w:val="20"/>
        </w:rPr>
        <w:t>one or more of the</w:t>
      </w:r>
      <w:r w:rsidRPr="000E0F2A">
        <w:rPr>
          <w:sz w:val="20"/>
          <w:szCs w:val="20"/>
        </w:rPr>
        <w:t>:</w:t>
      </w:r>
    </w:p>
    <w:p w:rsidR="00CA6784" w:rsidRPr="000E0F2A" w:rsidRDefault="00CA6784" w:rsidP="00CA6784">
      <w:pPr>
        <w:pStyle w:val="ListParagraph"/>
        <w:spacing w:after="0"/>
        <w:ind w:left="0"/>
        <w:rPr>
          <w:sz w:val="20"/>
          <w:szCs w:val="20"/>
          <w:u w:val="single"/>
        </w:rPr>
      </w:pPr>
    </w:p>
    <w:p w:rsidR="00CA6784" w:rsidRPr="00F9613A" w:rsidRDefault="00CA6784" w:rsidP="00CA6784">
      <w:pPr>
        <w:pStyle w:val="ListParagraph"/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0E0F2A">
        <w:rPr>
          <w:sz w:val="20"/>
          <w:szCs w:val="20"/>
        </w:rPr>
        <w:t xml:space="preserve">A </w:t>
      </w:r>
      <w:r w:rsidRPr="00F9613A">
        <w:rPr>
          <w:sz w:val="20"/>
          <w:szCs w:val="20"/>
        </w:rPr>
        <w:t xml:space="preserve">College teaching contribution of at least four hours per week (during the academic year) and who have continued this activity for at least </w:t>
      </w:r>
      <w:r w:rsidRPr="00AA16F8">
        <w:rPr>
          <w:sz w:val="20"/>
          <w:szCs w:val="20"/>
        </w:rPr>
        <w:t>24 months.</w:t>
      </w:r>
      <w:r w:rsidRPr="00F9613A">
        <w:rPr>
          <w:sz w:val="20"/>
          <w:szCs w:val="20"/>
        </w:rPr>
        <w:t xml:space="preserve"> </w:t>
      </w:r>
    </w:p>
    <w:p w:rsidR="00CA6784" w:rsidRPr="00F9613A" w:rsidRDefault="00CA6784" w:rsidP="00CA6784">
      <w:pPr>
        <w:pStyle w:val="ListParagraph"/>
        <w:spacing w:after="0"/>
        <w:rPr>
          <w:sz w:val="20"/>
          <w:szCs w:val="20"/>
          <w:u w:val="single"/>
        </w:rPr>
      </w:pPr>
    </w:p>
    <w:p w:rsidR="00CA6784" w:rsidRPr="00F9613A" w:rsidRDefault="00CA6784" w:rsidP="00CA67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613A">
        <w:rPr>
          <w:sz w:val="20"/>
          <w:szCs w:val="20"/>
        </w:rPr>
        <w:t xml:space="preserve">A Trust postgraduate clinical teaching contribution of at least four hours per week and who have continued this activity for at least </w:t>
      </w:r>
      <w:r w:rsidRPr="00AA16F8">
        <w:rPr>
          <w:sz w:val="20"/>
          <w:szCs w:val="20"/>
        </w:rPr>
        <w:t>24 months.</w:t>
      </w:r>
    </w:p>
    <w:p w:rsidR="00CA6784" w:rsidRPr="00F9613A" w:rsidRDefault="00CA6784" w:rsidP="00CA6784">
      <w:pPr>
        <w:pStyle w:val="ListParagraph"/>
        <w:rPr>
          <w:sz w:val="20"/>
          <w:szCs w:val="20"/>
        </w:rPr>
      </w:pPr>
    </w:p>
    <w:p w:rsidR="00CA6784" w:rsidRPr="00F9613A" w:rsidRDefault="00CA6784" w:rsidP="00CA67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613A">
        <w:rPr>
          <w:rFonts w:cs="Arial"/>
          <w:sz w:val="20"/>
          <w:szCs w:val="20"/>
        </w:rPr>
        <w:t>Involvement in the delivery of postgraduate training e.g. clinical supervision, educational supervision.</w:t>
      </w:r>
    </w:p>
    <w:p w:rsidR="00CA6784" w:rsidRPr="00F9613A" w:rsidRDefault="00CA6784" w:rsidP="00CA6784">
      <w:pPr>
        <w:pStyle w:val="ListParagraph"/>
        <w:rPr>
          <w:sz w:val="20"/>
          <w:szCs w:val="20"/>
        </w:rPr>
      </w:pPr>
    </w:p>
    <w:p w:rsidR="00CA6784" w:rsidRPr="00F9613A" w:rsidRDefault="00CA6784" w:rsidP="00CA67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613A">
        <w:rPr>
          <w:rFonts w:cs="Arial"/>
          <w:sz w:val="20"/>
          <w:szCs w:val="20"/>
        </w:rPr>
        <w:t>The management and/or participation in the development of postgraduate training. It will typically involve 1 PA or more per week.</w:t>
      </w:r>
    </w:p>
    <w:p w:rsidR="00CA6784" w:rsidRPr="00F9613A" w:rsidRDefault="00CA6784" w:rsidP="00CA6784">
      <w:pPr>
        <w:pStyle w:val="ListParagraph"/>
        <w:spacing w:after="0"/>
        <w:ind w:left="0"/>
        <w:rPr>
          <w:sz w:val="20"/>
          <w:szCs w:val="20"/>
          <w:u w:val="single"/>
        </w:rPr>
      </w:pPr>
    </w:p>
    <w:p w:rsidR="00CA6784" w:rsidRPr="000E0F2A" w:rsidRDefault="00CA6784" w:rsidP="00CA6784">
      <w:pPr>
        <w:pStyle w:val="ListParagraph"/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F9613A">
        <w:rPr>
          <w:sz w:val="20"/>
          <w:szCs w:val="20"/>
        </w:rPr>
        <w:t>A research contribution in collaboration</w:t>
      </w:r>
      <w:r w:rsidRPr="000E0F2A">
        <w:rPr>
          <w:sz w:val="20"/>
          <w:szCs w:val="20"/>
        </w:rPr>
        <w:t xml:space="preserve"> with College staff and in line with Divisional strategy.</w:t>
      </w:r>
    </w:p>
    <w:p w:rsidR="00CA6784" w:rsidRPr="000E0F2A" w:rsidRDefault="00CA6784" w:rsidP="00CA6784">
      <w:pPr>
        <w:spacing w:after="0"/>
        <w:ind w:left="1080"/>
        <w:rPr>
          <w:sz w:val="20"/>
          <w:szCs w:val="20"/>
          <w:u w:val="single"/>
        </w:rPr>
      </w:pPr>
    </w:p>
    <w:p w:rsidR="00CA6784" w:rsidRPr="00922706" w:rsidRDefault="00CA6784" w:rsidP="00CA6784">
      <w:pPr>
        <w:spacing w:after="0"/>
        <w:rPr>
          <w:b/>
          <w:sz w:val="20"/>
          <w:szCs w:val="20"/>
          <w:u w:val="single"/>
        </w:rPr>
      </w:pPr>
      <w:r w:rsidRPr="00922706">
        <w:rPr>
          <w:b/>
          <w:sz w:val="20"/>
          <w:szCs w:val="20"/>
          <w:u w:val="single"/>
        </w:rPr>
        <w:t xml:space="preserve">Honorary Senior Lecturer </w:t>
      </w:r>
    </w:p>
    <w:p w:rsidR="00CA6784" w:rsidRPr="000E0F2A" w:rsidRDefault="00CA6784" w:rsidP="00CA6784">
      <w:pPr>
        <w:spacing w:after="0"/>
        <w:rPr>
          <w:sz w:val="20"/>
          <w:szCs w:val="20"/>
          <w:u w:val="single"/>
        </w:rPr>
      </w:pPr>
    </w:p>
    <w:p w:rsidR="00CA6784" w:rsidRPr="000E0F2A" w:rsidRDefault="00CA6784" w:rsidP="00CA6784">
      <w:pPr>
        <w:pStyle w:val="ListParagraph"/>
        <w:spacing w:after="0"/>
        <w:ind w:left="0"/>
        <w:rPr>
          <w:sz w:val="20"/>
          <w:szCs w:val="20"/>
        </w:rPr>
      </w:pPr>
      <w:r w:rsidRPr="000E0F2A">
        <w:rPr>
          <w:sz w:val="20"/>
          <w:szCs w:val="20"/>
        </w:rPr>
        <w:t>For NHS consultants</w:t>
      </w:r>
      <w:r>
        <w:rPr>
          <w:sz w:val="20"/>
          <w:szCs w:val="20"/>
        </w:rPr>
        <w:t xml:space="preserve">, clinical teachers in general </w:t>
      </w:r>
      <w:proofErr w:type="gramStart"/>
      <w:r>
        <w:rPr>
          <w:sz w:val="20"/>
          <w:szCs w:val="20"/>
        </w:rPr>
        <w:t>practice,</w:t>
      </w:r>
      <w:proofErr w:type="gramEnd"/>
      <w:r>
        <w:rPr>
          <w:sz w:val="20"/>
          <w:szCs w:val="20"/>
        </w:rPr>
        <w:t xml:space="preserve"> </w:t>
      </w:r>
      <w:r w:rsidRPr="000E0F2A">
        <w:rPr>
          <w:sz w:val="20"/>
          <w:szCs w:val="20"/>
        </w:rPr>
        <w:t xml:space="preserve">or clinical scientist level who undertake </w:t>
      </w:r>
      <w:r>
        <w:rPr>
          <w:sz w:val="20"/>
          <w:szCs w:val="20"/>
        </w:rPr>
        <w:t>one or more</w:t>
      </w:r>
      <w:r w:rsidRPr="000E0F2A">
        <w:rPr>
          <w:sz w:val="20"/>
          <w:szCs w:val="20"/>
        </w:rPr>
        <w:t xml:space="preserve"> of the following:</w:t>
      </w:r>
      <w:r w:rsidRPr="000E0F2A">
        <w:rPr>
          <w:sz w:val="20"/>
          <w:szCs w:val="20"/>
        </w:rPr>
        <w:br/>
      </w:r>
    </w:p>
    <w:p w:rsidR="00CA6784" w:rsidRDefault="00CA6784" w:rsidP="00CA67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977BA">
        <w:rPr>
          <w:sz w:val="20"/>
          <w:szCs w:val="20"/>
        </w:rPr>
        <w:t xml:space="preserve">A College teaching contribution of at least </w:t>
      </w:r>
      <w:r>
        <w:rPr>
          <w:sz w:val="20"/>
          <w:szCs w:val="20"/>
        </w:rPr>
        <w:t xml:space="preserve">one </w:t>
      </w:r>
      <w:r w:rsidRPr="009977BA">
        <w:rPr>
          <w:sz w:val="20"/>
          <w:szCs w:val="20"/>
        </w:rPr>
        <w:t xml:space="preserve">programmed activity per week, who </w:t>
      </w:r>
      <w:proofErr w:type="gramStart"/>
      <w:r w:rsidRPr="009977BA">
        <w:rPr>
          <w:sz w:val="20"/>
          <w:szCs w:val="20"/>
        </w:rPr>
        <w:t>have</w:t>
      </w:r>
      <w:proofErr w:type="gramEnd"/>
      <w:r w:rsidRPr="009977BA">
        <w:rPr>
          <w:sz w:val="20"/>
          <w:szCs w:val="20"/>
        </w:rPr>
        <w:t xml:space="preserve"> continued this activity for at least </w:t>
      </w:r>
      <w:r w:rsidRPr="00AA16F8">
        <w:rPr>
          <w:sz w:val="20"/>
          <w:szCs w:val="20"/>
        </w:rPr>
        <w:t>24 months, combined</w:t>
      </w:r>
      <w:r w:rsidRPr="009977BA">
        <w:rPr>
          <w:sz w:val="20"/>
          <w:szCs w:val="20"/>
        </w:rPr>
        <w:t xml:space="preserve"> with other substantial activities such as being involved in examinations, </w:t>
      </w:r>
      <w:r>
        <w:rPr>
          <w:sz w:val="20"/>
          <w:szCs w:val="20"/>
        </w:rPr>
        <w:t xml:space="preserve">admissions, </w:t>
      </w:r>
      <w:r w:rsidRPr="009977BA">
        <w:rPr>
          <w:sz w:val="20"/>
          <w:szCs w:val="20"/>
        </w:rPr>
        <w:t>curriculum development, teaching administration or pastoral support.</w:t>
      </w:r>
    </w:p>
    <w:p w:rsidR="00CA6784" w:rsidRPr="00F9613A" w:rsidRDefault="00CA6784" w:rsidP="00CA67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613A">
        <w:rPr>
          <w:rFonts w:cs="Arial"/>
          <w:sz w:val="20"/>
          <w:szCs w:val="20"/>
        </w:rPr>
        <w:t xml:space="preserve">Playing a major role in leading on programme management, teaching delivery or assessment, </w:t>
      </w:r>
      <w:proofErr w:type="gramStart"/>
      <w:r>
        <w:rPr>
          <w:rFonts w:cs="Arial"/>
          <w:sz w:val="20"/>
          <w:szCs w:val="20"/>
        </w:rPr>
        <w:t>which</w:t>
      </w:r>
      <w:r w:rsidRPr="00F9613A">
        <w:rPr>
          <w:rFonts w:cs="Arial"/>
          <w:sz w:val="20"/>
          <w:szCs w:val="20"/>
        </w:rPr>
        <w:t xml:space="preserve"> could include participating in educational research.</w:t>
      </w:r>
      <w:proofErr w:type="gramEnd"/>
      <w:r w:rsidRPr="00F9613A">
        <w:rPr>
          <w:rFonts w:cs="Arial"/>
          <w:sz w:val="20"/>
          <w:szCs w:val="20"/>
        </w:rPr>
        <w:t xml:space="preserve"> This will involve a major contribution to postgraduate training of at least 2PAs per week.  </w:t>
      </w:r>
    </w:p>
    <w:p w:rsidR="00CA6784" w:rsidRPr="00F9613A" w:rsidRDefault="00CA6784" w:rsidP="00CA6784">
      <w:pPr>
        <w:pStyle w:val="ListParagraph"/>
        <w:spacing w:after="0"/>
        <w:ind w:left="0"/>
        <w:rPr>
          <w:sz w:val="20"/>
          <w:szCs w:val="20"/>
        </w:rPr>
      </w:pPr>
    </w:p>
    <w:p w:rsidR="00CA6784" w:rsidRPr="000E0F2A" w:rsidRDefault="00CA6784" w:rsidP="00CA678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613A">
        <w:rPr>
          <w:sz w:val="20"/>
          <w:szCs w:val="20"/>
        </w:rPr>
        <w:t>A research contribution in collaboration with College staff and</w:t>
      </w:r>
      <w:r w:rsidRPr="000E0F2A">
        <w:rPr>
          <w:sz w:val="20"/>
          <w:szCs w:val="20"/>
        </w:rPr>
        <w:t xml:space="preserve"> in line with Divisional strategy which has resulted in a regular output of papers, supervision of students and joint grants.</w:t>
      </w:r>
    </w:p>
    <w:p w:rsidR="00BC2C38" w:rsidRDefault="00BC2C38"/>
    <w:sectPr w:rsidR="00BC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286"/>
    <w:multiLevelType w:val="hybridMultilevel"/>
    <w:tmpl w:val="20C6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A59"/>
    <w:multiLevelType w:val="hybridMultilevel"/>
    <w:tmpl w:val="0A2E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4"/>
    <w:rsid w:val="00BC2C38"/>
    <w:rsid w:val="00C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1</cp:revision>
  <dcterms:created xsi:type="dcterms:W3CDTF">2015-01-13T14:25:00Z</dcterms:created>
  <dcterms:modified xsi:type="dcterms:W3CDTF">2015-01-13T14:26:00Z</dcterms:modified>
</cp:coreProperties>
</file>